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Lantinghei SC Extralight" w:eastAsia="Lantinghei SC Extralight"/>
          <w:sz w:val="28"/>
        </w:rPr>
      </w:pPr>
      <w:bookmarkStart w:id="0" w:name="_GoBack"/>
      <w:bookmarkEnd w:id="0"/>
      <w:r>
        <w:rPr>
          <w:rFonts w:hint="eastAsia" w:ascii="Lantinghei SC Extralight" w:eastAsia="Lantinghei SC Extraligh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3715385</wp:posOffset>
            </wp:positionH>
            <wp:positionV relativeFrom="paragraph">
              <wp:posOffset>-77470</wp:posOffset>
            </wp:positionV>
            <wp:extent cx="2044065" cy="1481455"/>
            <wp:effectExtent l="0" t="0" r="0" b="0"/>
            <wp:wrapNone/>
            <wp:docPr id="7" name="Picture 2" descr="WGL-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2" descr="WGL-10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44065" cy="148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 w:ascii="Lantinghei SC Extralight" w:eastAsia="Lantinghei SC Extralight"/>
          <w:sz w:val="28"/>
        </w:rPr>
      </w:pPr>
      <w:r>
        <w:rPr>
          <w:rFonts w:hint="eastAsia" w:ascii="Lantinghei SC Extralight" w:hAnsi="微软雅黑" w:eastAsia="Lantinghei SC Extralight"/>
          <w:sz w:val="72"/>
          <w:szCs w:val="72"/>
        </w:rPr>
        <w:t>WGL-1010</w:t>
      </w:r>
    </w:p>
    <w:p>
      <w:pPr>
        <w:rPr>
          <w:rFonts w:hint="eastAsia" w:ascii="Lantinghei SC Extralight" w:hAnsi="微软雅黑" w:eastAsia="Lantinghei SC Extralight"/>
          <w:sz w:val="28"/>
          <w:szCs w:val="28"/>
        </w:rPr>
      </w:pPr>
      <w:r>
        <w:rPr>
          <w:rFonts w:hint="eastAsia" w:ascii="Lantinghei SC Extralight" w:hAnsi="微软雅黑" w:eastAsia="Lantinghei SC Extralight"/>
          <w:sz w:val="28"/>
          <w:szCs w:val="28"/>
        </w:rPr>
        <w:t>（固定式一维激光扫描器</w:t>
      </w:r>
    </w:p>
    <w:p>
      <w:pPr>
        <w:rPr>
          <w:rFonts w:hint="eastAsia" w:ascii="Lantinghei SC Extralight" w:hAnsi="微软雅黑" w:eastAsia="Lantinghei SC Extralight"/>
          <w:sz w:val="28"/>
          <w:szCs w:val="28"/>
        </w:rPr>
      </w:pPr>
      <w:r>
        <w:rPr>
          <w:rFonts w:hint="eastAsia" w:ascii="Lantinghei SC Extralight" w:hAnsi="微软雅黑" w:eastAsia="Lantinghei SC Extralight"/>
          <w:sz w:val="28"/>
          <w:szCs w:val="28"/>
        </w:rPr>
        <w:t>Stationary A dimensional laser scanning engine）</w:t>
      </w:r>
    </w:p>
    <w:p>
      <w:pPr>
        <w:rPr>
          <w:rFonts w:hint="eastAsia" w:ascii="Lantinghei SC Extralight" w:eastAsia="Lantinghei SC Extralight"/>
          <w:color w:val="000000"/>
          <w:sz w:val="30"/>
          <w:szCs w:val="30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0"/>
        <w:gridCol w:w="6673"/>
        <w:gridCol w:w="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477" w:hRule="atLeast"/>
        </w:trPr>
        <w:tc>
          <w:tcPr>
            <w:tcW w:w="9313" w:type="dxa"/>
            <w:gridSpan w:val="2"/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Lantinghei SC Extralight" w:hAnsi="Calibri" w:eastAsia="Lantinghei SC Extralight" w:cs="宋体"/>
                <w:kern w:val="0"/>
                <w:sz w:val="28"/>
                <w:szCs w:val="28"/>
              </w:rPr>
            </w:pPr>
            <w:r>
              <w:rPr>
                <w:rFonts w:hint="eastAsia" w:ascii="Lantinghei SC Extralight" w:hAnsi="Calibri" w:eastAsia="Lantinghei SC Extralight" w:cs="宋体"/>
                <w:kern w:val="0"/>
                <w:sz w:val="28"/>
                <w:szCs w:val="28"/>
              </w:rPr>
              <w:t xml:space="preserve">技术参数 technical parameters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9327" w:type="dxa"/>
            <w:gridSpan w:val="3"/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Lantinghei SC Extralight" w:hAnsi="Calibri" w:eastAsia="Lantinghei SC Extralight" w:cs="宋体"/>
                <w:kern w:val="0"/>
                <w:sz w:val="18"/>
                <w:szCs w:val="18"/>
              </w:rPr>
            </w:pPr>
            <w:r>
              <w:rPr>
                <w:rFonts w:hint="eastAsia" w:ascii="Lantinghei SC Extralight" w:hAnsi="Calibri" w:eastAsia="Lantinghei SC Extralight" w:cs="宋体"/>
                <w:kern w:val="0"/>
                <w:szCs w:val="21"/>
              </w:rPr>
              <w:t>电气特性Electrical Characteristics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2640" w:type="dxa"/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Lantinghei SC Extralight" w:hAnsi="Calibri" w:eastAsia="Lantinghei SC Extralight" w:cs="宋体"/>
                <w:kern w:val="0"/>
                <w:szCs w:val="21"/>
              </w:rPr>
            </w:pPr>
            <w:r>
              <w:rPr>
                <w:rFonts w:hint="eastAsia" w:ascii="Lantinghei SC Extralight" w:hAnsi="Calibri" w:eastAsia="Lantinghei SC Extralight" w:cs="宋体"/>
                <w:kern w:val="0"/>
                <w:szCs w:val="21"/>
              </w:rPr>
              <w:t>数据接口Interface</w:t>
            </w:r>
          </w:p>
        </w:tc>
        <w:tc>
          <w:tcPr>
            <w:tcW w:w="6687" w:type="dxa"/>
            <w:gridSpan w:val="2"/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Lantinghei SC Extralight" w:hAnsi="Calibri" w:eastAsia="Lantinghei SC Extralight" w:cs="宋体"/>
                <w:kern w:val="0"/>
                <w:sz w:val="18"/>
                <w:szCs w:val="18"/>
              </w:rPr>
            </w:pPr>
            <w:r>
              <w:rPr>
                <w:rFonts w:hint="eastAsia" w:ascii="Lantinghei SC Extralight" w:hAnsi="Calibri" w:eastAsia="Lantinghei SC Extralight" w:cs="宋体"/>
                <w:kern w:val="0"/>
                <w:sz w:val="18"/>
                <w:szCs w:val="18"/>
              </w:rPr>
              <w:t>USB HID KEYBOARD/USB VCP/RS-232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370" w:hRule="atLeast"/>
        </w:trPr>
        <w:tc>
          <w:tcPr>
            <w:tcW w:w="2640" w:type="dxa"/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Lantinghei SC Extralight" w:hAnsi="Calibri" w:eastAsia="Lantinghei SC Extralight" w:cs="宋体"/>
                <w:kern w:val="0"/>
                <w:szCs w:val="21"/>
              </w:rPr>
            </w:pPr>
            <w:r>
              <w:rPr>
                <w:rFonts w:hint="eastAsia" w:ascii="Lantinghei SC Extralight" w:hAnsi="Calibri" w:eastAsia="Lantinghei SC Extralight" w:cs="宋体"/>
                <w:kern w:val="0"/>
                <w:szCs w:val="21"/>
              </w:rPr>
              <w:t>工作电压Voltage requirement</w:t>
            </w:r>
          </w:p>
        </w:tc>
        <w:tc>
          <w:tcPr>
            <w:tcW w:w="6673" w:type="dxa"/>
          </w:tcPr>
          <w:p>
            <w:pPr>
              <w:rPr>
                <w:rFonts w:hint="eastAsia" w:ascii="Lantinghei SC Extralight" w:hAnsi="Calibri" w:eastAsia="Lantinghei SC Extralight" w:cs="宋体"/>
                <w:kern w:val="0"/>
                <w:sz w:val="18"/>
                <w:szCs w:val="18"/>
              </w:rPr>
            </w:pPr>
            <w:r>
              <w:rPr>
                <w:rFonts w:hint="eastAsia" w:ascii="Lantinghei SC Extralight" w:hAnsi="Calibri" w:eastAsia="Lantinghei SC Extralight" w:cs="宋体"/>
                <w:kern w:val="0"/>
                <w:sz w:val="18"/>
                <w:szCs w:val="18"/>
              </w:rPr>
              <w:t>DC 5V±10%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562" w:hRule="atLeast"/>
        </w:trPr>
        <w:tc>
          <w:tcPr>
            <w:tcW w:w="2640" w:type="dxa"/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Lantinghei SC Extralight" w:hAnsi="Calibri" w:eastAsia="Lantinghei SC Extralight" w:cs="宋体"/>
                <w:kern w:val="0"/>
                <w:szCs w:val="21"/>
              </w:rPr>
            </w:pPr>
            <w:r>
              <w:rPr>
                <w:rFonts w:hint="eastAsia" w:ascii="Lantinghei SC Extralight" w:hAnsi="Calibri" w:eastAsia="Lantinghei SC Extralight" w:cs="宋体"/>
                <w:kern w:val="0"/>
                <w:szCs w:val="21"/>
              </w:rPr>
              <w:t>工作电流Current consumption</w:t>
            </w:r>
          </w:p>
        </w:tc>
        <w:tc>
          <w:tcPr>
            <w:tcW w:w="6673" w:type="dxa"/>
          </w:tcPr>
          <w:p>
            <w:pPr>
              <w:rPr>
                <w:rFonts w:hint="eastAsia" w:ascii="Lantinghei SC Extralight" w:eastAsia="Lantinghei SC Extralight"/>
                <w:szCs w:val="18"/>
              </w:rPr>
            </w:pPr>
            <w:r>
              <w:rPr>
                <w:rFonts w:hint="eastAsia" w:ascii="Lantinghei SC Extralight" w:eastAsia="Lantinghei SC Extralight"/>
              </w:rPr>
              <w:t>Max:80mA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562" w:hRule="atLeast"/>
        </w:trPr>
        <w:tc>
          <w:tcPr>
            <w:tcW w:w="9313" w:type="dxa"/>
            <w:gridSpan w:val="2"/>
          </w:tcPr>
          <w:p>
            <w:pPr>
              <w:rPr>
                <w:rFonts w:hint="eastAsia" w:ascii="Lantinghei SC Extralight" w:hAnsi="Calibri" w:eastAsia="Lantinghei SC Extralight" w:cs="宋体"/>
                <w:kern w:val="0"/>
                <w:sz w:val="18"/>
                <w:szCs w:val="18"/>
              </w:rPr>
            </w:pPr>
            <w:r>
              <w:rPr>
                <w:rFonts w:hint="eastAsia" w:ascii="Lantinghei SC Extralight" w:hAnsi="Calibri" w:eastAsia="Lantinghei SC Extralight" w:cs="宋体"/>
                <w:kern w:val="0"/>
                <w:szCs w:val="21"/>
              </w:rPr>
              <w:t>光学特性Optical Characteristics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562" w:hRule="atLeast"/>
        </w:trPr>
        <w:tc>
          <w:tcPr>
            <w:tcW w:w="2640" w:type="dxa"/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Lantinghei SC Extralight" w:hAnsi="Calibri" w:eastAsia="Lantinghei SC Extralight" w:cs="宋体"/>
                <w:kern w:val="0"/>
                <w:szCs w:val="21"/>
              </w:rPr>
            </w:pPr>
            <w:r>
              <w:rPr>
                <w:rFonts w:hint="eastAsia" w:ascii="Lantinghei SC Extralight" w:hAnsi="Calibri" w:eastAsia="Lantinghei SC Extralight" w:cs="宋体"/>
                <w:kern w:val="0"/>
                <w:szCs w:val="21"/>
              </w:rPr>
              <w:t>光源light source</w:t>
            </w:r>
          </w:p>
        </w:tc>
        <w:tc>
          <w:tcPr>
            <w:tcW w:w="6673" w:type="dxa"/>
          </w:tcPr>
          <w:p>
            <w:pPr>
              <w:rPr>
                <w:rFonts w:hint="eastAsia" w:ascii="Lantinghei SC Extralight" w:hAnsi="Calibri" w:eastAsia="Lantinghei SC Extralight" w:cs="宋体"/>
                <w:kern w:val="0"/>
                <w:sz w:val="18"/>
                <w:szCs w:val="18"/>
              </w:rPr>
            </w:pPr>
            <w:r>
              <w:rPr>
                <w:rFonts w:hint="eastAsia" w:ascii="Lantinghei SC Extralight" w:hAnsi="Calibri" w:eastAsia="Lantinghei SC Extralight" w:cs="宋体"/>
                <w:kern w:val="0"/>
                <w:sz w:val="18"/>
                <w:szCs w:val="18"/>
              </w:rPr>
              <w:t>650纳米可视激光二极管 650nm visible laser diode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562" w:hRule="atLeast"/>
        </w:trPr>
        <w:tc>
          <w:tcPr>
            <w:tcW w:w="9313" w:type="dxa"/>
            <w:gridSpan w:val="2"/>
          </w:tcPr>
          <w:p>
            <w:pPr>
              <w:rPr>
                <w:rFonts w:hint="eastAsia" w:ascii="Lantinghei SC Extralight" w:hAnsi="Calibri" w:eastAsia="Lantinghei SC Extralight" w:cs="宋体"/>
                <w:kern w:val="0"/>
                <w:sz w:val="18"/>
                <w:szCs w:val="18"/>
              </w:rPr>
            </w:pPr>
            <w:r>
              <w:rPr>
                <w:rFonts w:hint="eastAsia" w:ascii="Lantinghei SC Extralight" w:hAnsi="Calibri" w:eastAsia="Lantinghei SC Extralight" w:cs="宋体"/>
                <w:kern w:val="0"/>
                <w:szCs w:val="21"/>
              </w:rPr>
              <w:t>性能特性Performance Characteristics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562" w:hRule="atLeast"/>
        </w:trPr>
        <w:tc>
          <w:tcPr>
            <w:tcW w:w="2640" w:type="dxa"/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Lantinghei SC Extralight" w:hAnsi="Calibri" w:eastAsia="Lantinghei SC Extralight" w:cs="宋体"/>
                <w:kern w:val="0"/>
                <w:szCs w:val="21"/>
              </w:rPr>
            </w:pPr>
            <w:r>
              <w:rPr>
                <w:rFonts w:hint="eastAsia" w:ascii="Lantinghei SC Extralight" w:hAnsi="Calibri" w:eastAsia="Lantinghei SC Extralight" w:cs="宋体"/>
                <w:kern w:val="0"/>
                <w:szCs w:val="21"/>
              </w:rPr>
              <w:t>扫描速度Scan Rate:</w:t>
            </w:r>
          </w:p>
        </w:tc>
        <w:tc>
          <w:tcPr>
            <w:tcW w:w="6673" w:type="dxa"/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Lantinghei SC Extralight" w:hAnsi="Calibri" w:eastAsia="Lantinghei SC Extralight" w:cs="宋体"/>
                <w:kern w:val="0"/>
                <w:sz w:val="18"/>
                <w:szCs w:val="18"/>
              </w:rPr>
            </w:pPr>
            <w:r>
              <w:rPr>
                <w:rFonts w:hint="eastAsia" w:ascii="Lantinghei SC Extralight" w:eastAsia="Lantinghei SC Extralight"/>
                <w:sz w:val="18"/>
                <w:szCs w:val="18"/>
              </w:rPr>
              <w:t>100</w:t>
            </w:r>
            <w:r>
              <w:rPr>
                <w:rFonts w:hint="eastAsia" w:ascii="Lantinghei SC Extralight" w:eastAsia="Lantinghei SC Extralight"/>
                <w:kern w:val="0"/>
                <w:szCs w:val="21"/>
              </w:rPr>
              <w:t xml:space="preserve"> ±20（</w:t>
            </w:r>
            <w:r>
              <w:rPr>
                <w:rFonts w:hint="eastAsia" w:ascii="Lantinghei SC Extralight" w:eastAsia="Lantinghei SC Extralight"/>
                <w:sz w:val="18"/>
                <w:szCs w:val="18"/>
              </w:rPr>
              <w:t>次/秒）</w:t>
            </w:r>
            <w:r>
              <w:rPr>
                <w:rFonts w:hint="eastAsia" w:ascii="Lantinghei SC Extralight" w:hAnsi="宋体" w:eastAsia="Lantinghei SC Extralight" w:cs="宋体"/>
                <w:kern w:val="0"/>
                <w:sz w:val="18"/>
                <w:szCs w:val="18"/>
              </w:rPr>
              <w:t>100 ± 20 scans/second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562" w:hRule="atLeast"/>
        </w:trPr>
        <w:tc>
          <w:tcPr>
            <w:tcW w:w="2640" w:type="dxa"/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Lantinghei SC Extralight" w:hAnsi="Calibri" w:eastAsia="Lantinghei SC Extralight" w:cs="宋体"/>
                <w:kern w:val="0"/>
                <w:szCs w:val="21"/>
              </w:rPr>
            </w:pPr>
            <w:r>
              <w:rPr>
                <w:rFonts w:hint="eastAsia" w:ascii="Lantinghei SC Extralight" w:hAnsi="Calibri" w:eastAsia="Lantinghei SC Extralight" w:cs="宋体"/>
                <w:kern w:val="0"/>
                <w:szCs w:val="21"/>
              </w:rPr>
              <w:t>最小解析度Min resolution</w:t>
            </w:r>
          </w:p>
        </w:tc>
        <w:tc>
          <w:tcPr>
            <w:tcW w:w="6673" w:type="dxa"/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Lantinghei SC Extralight" w:hAnsi="Calibri" w:eastAsia="Lantinghei SC Extralight"/>
                <w:szCs w:val="18"/>
              </w:rPr>
            </w:pPr>
            <w:r>
              <w:rPr>
                <w:rFonts w:hint="eastAsia" w:ascii="Lantinghei SC Extralight" w:hAnsi="Calibri" w:eastAsia="Lantinghei SC Extralight"/>
              </w:rPr>
              <w:t>SR：0.101/4mil（PCS 0.9）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562" w:hRule="atLeast"/>
        </w:trPr>
        <w:tc>
          <w:tcPr>
            <w:tcW w:w="2640" w:type="dxa"/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Lantinghei SC Extralight" w:hAnsi="Calibri" w:eastAsia="Lantinghei SC Extralight" w:cs="宋体"/>
                <w:kern w:val="0"/>
                <w:szCs w:val="21"/>
              </w:rPr>
            </w:pPr>
            <w:r>
              <w:rPr>
                <w:rFonts w:hint="eastAsia" w:ascii="Lantinghei SC Extralight" w:hAnsi="Calibri" w:eastAsia="Lantinghei SC Extralight" w:cs="宋体"/>
                <w:kern w:val="0"/>
                <w:szCs w:val="21"/>
              </w:rPr>
              <w:t>读码角度Decode angle</w:t>
            </w:r>
          </w:p>
        </w:tc>
        <w:tc>
          <w:tcPr>
            <w:tcW w:w="6673" w:type="dxa"/>
          </w:tcPr>
          <w:p>
            <w:pPr>
              <w:rPr>
                <w:rFonts w:hint="eastAsia" w:ascii="Lantinghei SC Extralight" w:hAnsi="Calibri" w:eastAsia="Lantinghei SC Extralight" w:cs="宋体"/>
                <w:kern w:val="0"/>
                <w:sz w:val="18"/>
                <w:szCs w:val="18"/>
              </w:rPr>
            </w:pPr>
            <w:r>
              <w:rPr>
                <w:rFonts w:hint="eastAsia" w:ascii="Lantinghei SC Extralight" w:hAnsi="Calibri" w:eastAsia="Lantinghei SC Extralight" w:cs="宋体"/>
                <w:kern w:val="0"/>
                <w:sz w:val="18"/>
                <w:szCs w:val="18"/>
              </w:rPr>
              <w:t>旋转角：±45°   Pitch angle:±45°</w:t>
            </w:r>
          </w:p>
          <w:p>
            <w:pPr>
              <w:rPr>
                <w:rFonts w:hint="eastAsia" w:ascii="Lantinghei SC Extralight" w:hAnsi="Calibri" w:eastAsia="Lantinghei SC Extralight" w:cs="宋体"/>
                <w:kern w:val="0"/>
                <w:sz w:val="18"/>
                <w:szCs w:val="18"/>
              </w:rPr>
            </w:pPr>
            <w:r>
              <w:rPr>
                <w:rFonts w:hint="eastAsia" w:ascii="Lantinghei SC Extralight" w:hAnsi="Calibri" w:eastAsia="Lantinghei SC Extralight" w:cs="宋体"/>
                <w:kern w:val="0"/>
                <w:sz w:val="18"/>
                <w:szCs w:val="18"/>
              </w:rPr>
              <w:t>斜交角：±55°   Skew angle:±55°</w:t>
            </w:r>
          </w:p>
          <w:p>
            <w:pPr>
              <w:rPr>
                <w:rFonts w:hint="eastAsia" w:ascii="Lantinghei SC Extralight" w:hAnsi="Calibri" w:eastAsia="Lantinghei SC Extralight" w:cs="宋体"/>
                <w:kern w:val="0"/>
                <w:sz w:val="18"/>
                <w:szCs w:val="18"/>
              </w:rPr>
            </w:pPr>
            <w:r>
              <w:rPr>
                <w:rFonts w:hint="eastAsia" w:ascii="Lantinghei SC Extralight" w:hAnsi="Calibri" w:eastAsia="Lantinghei SC Extralight" w:cs="宋体"/>
                <w:kern w:val="0"/>
                <w:sz w:val="18"/>
                <w:szCs w:val="18"/>
              </w:rPr>
              <w:t>倾斜角：±40°   Tilt angle:±40°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562" w:hRule="atLeast"/>
        </w:trPr>
        <w:tc>
          <w:tcPr>
            <w:tcW w:w="2640" w:type="dxa"/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Lantinghei SC Extralight" w:hAnsi="Calibri" w:eastAsia="Lantinghei SC Extralight" w:cs="宋体"/>
                <w:kern w:val="0"/>
                <w:szCs w:val="21"/>
              </w:rPr>
            </w:pPr>
            <w:r>
              <w:rPr>
                <w:rFonts w:hint="eastAsia" w:ascii="Lantinghei SC Extralight" w:hAnsi="Calibri" w:eastAsia="Lantinghei SC Extralight" w:cs="宋体"/>
                <w:kern w:val="0"/>
                <w:szCs w:val="21"/>
              </w:rPr>
              <w:t>最小打印对比度Min.PCS value</w:t>
            </w:r>
          </w:p>
        </w:tc>
        <w:tc>
          <w:tcPr>
            <w:tcW w:w="6673" w:type="dxa"/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Lantinghei SC Extralight" w:hAnsi="Calibri" w:eastAsia="Lantinghei SC Extralight" w:cs="宋体"/>
                <w:kern w:val="0"/>
                <w:sz w:val="18"/>
                <w:szCs w:val="18"/>
              </w:rPr>
            </w:pPr>
            <w:r>
              <w:rPr>
                <w:rFonts w:hint="eastAsia" w:ascii="Lantinghei SC Extralight" w:hAnsi="Calibri" w:eastAsia="Lantinghei SC Extralight" w:cs="宋体"/>
                <w:kern w:val="0"/>
                <w:sz w:val="18"/>
                <w:szCs w:val="18"/>
              </w:rPr>
              <w:t>〉20%UPC/EAN 13（13mil）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562" w:hRule="atLeast"/>
        </w:trPr>
        <w:tc>
          <w:tcPr>
            <w:tcW w:w="2640" w:type="dxa"/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Lantinghei SC Extralight" w:hAnsi="Calibri" w:eastAsia="Lantinghei SC Extralight" w:cs="宋体"/>
                <w:kern w:val="0"/>
                <w:szCs w:val="21"/>
              </w:rPr>
            </w:pPr>
            <w:r>
              <w:rPr>
                <w:rFonts w:hint="eastAsia" w:ascii="Lantinghei SC Extralight" w:hAnsi="Calibri" w:eastAsia="Lantinghei SC Extralight" w:cs="宋体"/>
                <w:kern w:val="0"/>
                <w:szCs w:val="21"/>
              </w:rPr>
              <w:t>曲率 Curvature</w:t>
            </w:r>
          </w:p>
        </w:tc>
        <w:tc>
          <w:tcPr>
            <w:tcW w:w="6673" w:type="dxa"/>
          </w:tcPr>
          <w:p>
            <w:pPr>
              <w:rPr>
                <w:rFonts w:hint="eastAsia" w:ascii="Lantinghei SC Extralight" w:eastAsia="Lantinghei SC Extralight"/>
                <w:sz w:val="18"/>
                <w:szCs w:val="18"/>
              </w:rPr>
            </w:pPr>
            <w:r>
              <w:rPr>
                <w:rFonts w:hint="eastAsia" w:ascii="Lantinghei SC Extralight" w:eastAsia="Lantinghei SC Extralight"/>
                <w:sz w:val="18"/>
                <w:szCs w:val="18"/>
              </w:rPr>
              <w:t>R≥15 mm(EAN8)，R≥20 mm(EAN13)(resolution=0.26mm，PCS=0.9)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562" w:hRule="atLeast"/>
        </w:trPr>
        <w:tc>
          <w:tcPr>
            <w:tcW w:w="2640" w:type="dxa"/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Lantinghei SC Extralight" w:hAnsi="Calibri" w:eastAsia="Lantinghei SC Extralight" w:cs="宋体"/>
                <w:kern w:val="0"/>
                <w:szCs w:val="21"/>
              </w:rPr>
            </w:pPr>
            <w:r>
              <w:rPr>
                <w:rFonts w:hint="eastAsia" w:ascii="Lantinghei SC Extralight" w:hAnsi="Calibri" w:eastAsia="Lantinghei SC Extralight" w:cs="宋体"/>
                <w:kern w:val="0"/>
                <w:szCs w:val="21"/>
              </w:rPr>
              <w:t>解码能力Identification</w:t>
            </w:r>
          </w:p>
        </w:tc>
        <w:tc>
          <w:tcPr>
            <w:tcW w:w="6673" w:type="dxa"/>
          </w:tcPr>
          <w:p>
            <w:pPr>
              <w:rPr>
                <w:rFonts w:hint="eastAsia" w:ascii="Lantinghei SC Extralight" w:hAnsi="Calibri" w:eastAsia="Lantinghei SC Extralight" w:cs="宋体"/>
                <w:kern w:val="0"/>
                <w:sz w:val="18"/>
                <w:szCs w:val="18"/>
              </w:rPr>
            </w:pPr>
            <w:r>
              <w:rPr>
                <w:rFonts w:hint="eastAsia" w:ascii="Lantinghei SC Extralight" w:eastAsia="Lantinghei SC Extralight"/>
                <w:sz w:val="18"/>
                <w:szCs w:val="18"/>
              </w:rPr>
              <w:t>EAN13，EAN8，UPC A，UPC E，CODABAR（NW-7），CODE 39，CODE 93，INTERLEAVED 2OF5，STANDARD 2OF5，MATRIX 2OF5，CODE 128，EAN/UCC 128，CODE 11，CHINESE POST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384" w:hRule="atLeast"/>
        </w:trPr>
        <w:tc>
          <w:tcPr>
            <w:tcW w:w="9313" w:type="dxa"/>
            <w:gridSpan w:val="2"/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Lantinghei SC Extralight" w:hAnsi="Calibri" w:eastAsia="Lantinghei SC Extralight" w:cs="宋体"/>
                <w:kern w:val="0"/>
                <w:sz w:val="18"/>
                <w:szCs w:val="18"/>
                <w:lang w:val="pt-BR"/>
              </w:rPr>
            </w:pPr>
            <w:r>
              <w:rPr>
                <w:rFonts w:hint="eastAsia" w:ascii="Lantinghei SC Extralight" w:hAnsi="Calibri" w:eastAsia="Lantinghei SC Extralight" w:cs="宋体"/>
                <w:kern w:val="0"/>
                <w:szCs w:val="21"/>
              </w:rPr>
              <w:t>安全法规Regulatory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335" w:hRule="atLeast"/>
        </w:trPr>
        <w:tc>
          <w:tcPr>
            <w:tcW w:w="2640" w:type="dxa"/>
          </w:tcPr>
          <w:p>
            <w:pPr>
              <w:rPr>
                <w:rFonts w:hint="eastAsia" w:ascii="Lantinghei SC Extralight" w:hAnsi="Calibri" w:eastAsia="Lantinghei SC Extralight" w:cs="宋体"/>
                <w:kern w:val="0"/>
                <w:sz w:val="18"/>
                <w:szCs w:val="18"/>
              </w:rPr>
            </w:pPr>
            <w:r>
              <w:rPr>
                <w:rFonts w:hint="eastAsia" w:ascii="Lantinghei SC Extralight" w:hAnsi="Calibri" w:eastAsia="Lantinghei SC Extralight" w:cs="宋体"/>
                <w:kern w:val="0"/>
                <w:sz w:val="18"/>
                <w:szCs w:val="18"/>
              </w:rPr>
              <w:t>激光安全等级 Laser Safety</w:t>
            </w:r>
          </w:p>
        </w:tc>
        <w:tc>
          <w:tcPr>
            <w:tcW w:w="6673" w:type="dxa"/>
          </w:tcPr>
          <w:p>
            <w:pPr>
              <w:rPr>
                <w:rFonts w:hint="eastAsia" w:ascii="Lantinghei SC Extralight" w:eastAsia="Lantinghei SC Extralight" w:cs="ArialMT"/>
                <w:kern w:val="0"/>
                <w:sz w:val="22"/>
                <w:szCs w:val="22"/>
              </w:rPr>
            </w:pPr>
            <w:r>
              <w:rPr>
                <w:rFonts w:hint="eastAsia" w:ascii="Lantinghei SC Extralight" w:eastAsia="Lantinghei SC Extralight" w:cs="ArialMT"/>
                <w:kern w:val="0"/>
                <w:sz w:val="22"/>
                <w:szCs w:val="22"/>
              </w:rPr>
              <w:t>JIS-C-6802 Class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335" w:hRule="atLeast"/>
        </w:trPr>
        <w:tc>
          <w:tcPr>
            <w:tcW w:w="2640" w:type="dxa"/>
          </w:tcPr>
          <w:p>
            <w:pPr>
              <w:rPr>
                <w:rFonts w:hint="eastAsia" w:ascii="Lantinghei SC Extralight" w:hAnsi="Calibri" w:eastAsia="Lantinghei SC Extralight" w:cs="宋体"/>
                <w:kern w:val="0"/>
                <w:sz w:val="18"/>
                <w:szCs w:val="18"/>
              </w:rPr>
            </w:pPr>
            <w:r>
              <w:rPr>
                <w:rFonts w:hint="eastAsia" w:ascii="Lantinghei SC Extralight" w:hAnsi="Calibri" w:eastAsia="Lantinghei SC Extralight" w:cs="宋体"/>
                <w:kern w:val="0"/>
                <w:sz w:val="18"/>
                <w:szCs w:val="18"/>
              </w:rPr>
              <w:t>电气安全 Electrical Safety</w:t>
            </w:r>
          </w:p>
        </w:tc>
        <w:tc>
          <w:tcPr>
            <w:tcW w:w="6673" w:type="dxa"/>
          </w:tcPr>
          <w:p>
            <w:pPr>
              <w:rPr>
                <w:rFonts w:hint="eastAsia" w:ascii="Lantinghei SC Extralight" w:eastAsia="Lantinghei SC Extralight" w:cs="ArialMT"/>
                <w:kern w:val="0"/>
                <w:sz w:val="22"/>
                <w:szCs w:val="22"/>
              </w:rPr>
            </w:pPr>
            <w:r>
              <w:rPr>
                <w:rFonts w:hint="eastAsia" w:ascii="Lantinghei SC Extralight" w:eastAsia="Lantinghei SC Extralight" w:cs="ArialMT"/>
                <w:kern w:val="0"/>
                <w:sz w:val="22"/>
                <w:szCs w:val="22"/>
              </w:rPr>
              <w:t>UL 60950，EN/IEC 60950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335" w:hRule="atLeast"/>
        </w:trPr>
        <w:tc>
          <w:tcPr>
            <w:tcW w:w="2640" w:type="dxa"/>
          </w:tcPr>
          <w:p>
            <w:pPr>
              <w:rPr>
                <w:rFonts w:hint="eastAsia" w:ascii="Lantinghei SC Extralight" w:hAnsi="Calibri" w:eastAsia="Lantinghei SC Extralight" w:cs="宋体"/>
                <w:kern w:val="0"/>
                <w:sz w:val="18"/>
                <w:szCs w:val="18"/>
              </w:rPr>
            </w:pPr>
            <w:r>
              <w:rPr>
                <w:rFonts w:hint="eastAsia" w:ascii="Lantinghei SC Extralight" w:hAnsi="Calibri" w:eastAsia="Lantinghei SC Extralight" w:cs="宋体"/>
                <w:kern w:val="0"/>
                <w:sz w:val="18"/>
                <w:szCs w:val="18"/>
              </w:rPr>
              <w:t>电磁干扰／射频干扰 EMI/RFI</w:t>
            </w:r>
          </w:p>
        </w:tc>
        <w:tc>
          <w:tcPr>
            <w:tcW w:w="6673" w:type="dxa"/>
          </w:tcPr>
          <w:p>
            <w:pPr>
              <w:rPr>
                <w:rFonts w:hint="eastAsia" w:ascii="Lantinghei SC Extralight" w:eastAsia="Lantinghei SC Extralight" w:cs="ArialMT"/>
                <w:kern w:val="0"/>
                <w:sz w:val="22"/>
                <w:szCs w:val="22"/>
              </w:rPr>
            </w:pPr>
            <w:r>
              <w:rPr>
                <w:rFonts w:hint="eastAsia" w:ascii="Lantinghei SC Extralight" w:eastAsia="Lantinghei SC Extralight" w:cs="ArialMT"/>
                <w:kern w:val="0"/>
                <w:sz w:val="22"/>
                <w:szCs w:val="22"/>
              </w:rPr>
              <w:t>FCC Part 15 Class B,EN 55024/CISPR 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335" w:hRule="atLeast"/>
        </w:trPr>
        <w:tc>
          <w:tcPr>
            <w:tcW w:w="2640" w:type="dxa"/>
          </w:tcPr>
          <w:p>
            <w:pPr>
              <w:rPr>
                <w:rFonts w:hint="eastAsia" w:ascii="Lantinghei SC Extralight" w:hAnsi="Calibri" w:eastAsia="Lantinghei SC Extralight" w:cs="宋体"/>
                <w:kern w:val="0"/>
                <w:sz w:val="18"/>
                <w:szCs w:val="18"/>
              </w:rPr>
            </w:pPr>
            <w:r>
              <w:rPr>
                <w:rFonts w:hint="eastAsia" w:ascii="Lantinghei SC Extralight" w:hAnsi="Calibri" w:eastAsia="Lantinghei SC Extralight" w:cs="宋体"/>
                <w:kern w:val="0"/>
                <w:sz w:val="18"/>
                <w:szCs w:val="18"/>
              </w:rPr>
              <w:t>环保认证 Environmental</w:t>
            </w:r>
          </w:p>
        </w:tc>
        <w:tc>
          <w:tcPr>
            <w:tcW w:w="6673" w:type="dxa"/>
          </w:tcPr>
          <w:p>
            <w:pPr>
              <w:rPr>
                <w:rFonts w:hint="eastAsia" w:ascii="Lantinghei SC Extralight" w:eastAsia="Lantinghei SC Extralight" w:cs="ArialMT"/>
                <w:kern w:val="0"/>
                <w:sz w:val="22"/>
                <w:szCs w:val="22"/>
              </w:rPr>
            </w:pPr>
            <w:r>
              <w:rPr>
                <w:rFonts w:hint="eastAsia" w:ascii="Lantinghei SC Extralight" w:eastAsia="Lantinghei SC Extralight" w:cs="ArialMT"/>
                <w:kern w:val="0"/>
                <w:sz w:val="22"/>
                <w:szCs w:val="22"/>
              </w:rPr>
              <w:t>RoHS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326" w:hRule="atLeast"/>
        </w:trPr>
        <w:tc>
          <w:tcPr>
            <w:tcW w:w="9313" w:type="dxa"/>
            <w:gridSpan w:val="2"/>
          </w:tcPr>
          <w:p>
            <w:pPr>
              <w:jc w:val="left"/>
              <w:rPr>
                <w:rFonts w:hint="eastAsia" w:ascii="Lantinghei SC Extralight" w:hAnsi="Calibri" w:eastAsia="Lantinghei SC Extralight"/>
                <w:sz w:val="28"/>
                <w:szCs w:val="28"/>
              </w:rPr>
            </w:pPr>
            <w:r>
              <w:rPr>
                <w:rFonts w:hint="eastAsia" w:ascii="Lantinghei SC Extralight" w:hAnsi="Calibri" w:eastAsia="Lantinghei SC Extralight" w:cs="宋体"/>
                <w:kern w:val="0"/>
                <w:sz w:val="18"/>
                <w:szCs w:val="18"/>
              </w:rPr>
              <w:t>物理特性Physical Characteristics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335" w:hRule="atLeast"/>
        </w:trPr>
        <w:tc>
          <w:tcPr>
            <w:tcW w:w="2640" w:type="dxa"/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Lantinghei SC Extralight" w:hAnsi="Calibri" w:eastAsia="Lantinghei SC Extralight" w:cs="宋体"/>
                <w:kern w:val="0"/>
                <w:sz w:val="18"/>
                <w:szCs w:val="18"/>
              </w:rPr>
            </w:pPr>
            <w:r>
              <w:rPr>
                <w:rFonts w:hint="eastAsia" w:ascii="Lantinghei SC Extralight" w:hAnsi="Calibri" w:eastAsia="Lantinghei SC Extralight" w:cs="宋体"/>
                <w:kern w:val="0"/>
                <w:sz w:val="18"/>
                <w:szCs w:val="18"/>
              </w:rPr>
              <w:t>尺寸Dimensions</w:t>
            </w:r>
          </w:p>
        </w:tc>
        <w:tc>
          <w:tcPr>
            <w:tcW w:w="6673" w:type="dxa"/>
          </w:tcPr>
          <w:p>
            <w:pPr>
              <w:rPr>
                <w:rFonts w:hint="eastAsia" w:ascii="Lantinghei SC Extralight" w:eastAsia="Lantinghei SC Extralight"/>
                <w:kern w:val="28"/>
                <w:szCs w:val="21"/>
                <w:lang w:val="pt-BR"/>
              </w:rPr>
            </w:pPr>
            <w:r>
              <w:rPr>
                <w:rFonts w:hint="eastAsia" w:ascii="Lantinghei SC Extralight" w:eastAsia="Lantinghei SC Extralight"/>
                <w:kern w:val="28"/>
                <w:szCs w:val="21"/>
                <w:lang w:val="pt-BR"/>
              </w:rPr>
              <w:t>44毫米×54毫米×25毫米（长×宽×高）</w:t>
            </w:r>
          </w:p>
          <w:p>
            <w:pPr>
              <w:rPr>
                <w:rFonts w:hint="eastAsia" w:ascii="Lantinghei SC Extralight" w:eastAsia="Lantinghei SC Extralight"/>
                <w:kern w:val="28"/>
                <w:szCs w:val="21"/>
                <w:lang w:val="pt-BR"/>
              </w:rPr>
            </w:pPr>
            <w:r>
              <w:rPr>
                <w:rFonts w:hint="eastAsia" w:ascii="Lantinghei SC Extralight" w:eastAsia="Lantinghei SC Extralight"/>
                <w:kern w:val="28"/>
                <w:szCs w:val="21"/>
                <w:lang w:val="pt-BR"/>
              </w:rPr>
              <w:t>44 mm  x 54 mm  x25mm(L*W*H)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359" w:hRule="atLeast"/>
        </w:trPr>
        <w:tc>
          <w:tcPr>
            <w:tcW w:w="2640" w:type="dxa"/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Lantinghei SC Extralight" w:hAnsi="Calibri" w:eastAsia="Lantinghei SC Extralight" w:cs="宋体"/>
                <w:kern w:val="0"/>
                <w:sz w:val="18"/>
                <w:szCs w:val="18"/>
              </w:rPr>
            </w:pPr>
            <w:r>
              <w:rPr>
                <w:rFonts w:hint="eastAsia" w:ascii="Lantinghei SC Extralight" w:hAnsi="Calibri" w:eastAsia="Lantinghei SC Extralight" w:cs="宋体"/>
                <w:kern w:val="0"/>
                <w:sz w:val="18"/>
                <w:szCs w:val="18"/>
              </w:rPr>
              <w:t>重量Weight</w:t>
            </w:r>
          </w:p>
        </w:tc>
        <w:tc>
          <w:tcPr>
            <w:tcW w:w="6673" w:type="dxa"/>
          </w:tcPr>
          <w:p>
            <w:pPr>
              <w:rPr>
                <w:rFonts w:hint="eastAsia" w:ascii="Lantinghei SC Extralight" w:eastAsia="Lantinghei SC Extralight"/>
                <w:sz w:val="18"/>
                <w:szCs w:val="18"/>
              </w:rPr>
            </w:pPr>
            <w:r>
              <w:rPr>
                <w:rFonts w:hint="eastAsia" w:ascii="Lantinghei SC Extralight" w:eastAsia="Lantinghei SC Extralight"/>
                <w:sz w:val="18"/>
                <w:szCs w:val="18"/>
              </w:rPr>
              <w:t>USB/USB VCP：68.4g</w:t>
            </w:r>
          </w:p>
          <w:p>
            <w:pPr>
              <w:rPr>
                <w:rFonts w:hint="eastAsia" w:ascii="Lantinghei SC Extralight" w:eastAsia="Lantinghei SC Extralight"/>
                <w:sz w:val="18"/>
                <w:szCs w:val="18"/>
              </w:rPr>
            </w:pPr>
            <w:r>
              <w:rPr>
                <w:rFonts w:hint="eastAsia" w:ascii="Lantinghei SC Extralight" w:eastAsia="Lantinghei SC Extralight"/>
                <w:sz w:val="18"/>
                <w:szCs w:val="18"/>
              </w:rPr>
              <w:t>RS-232:104g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494" w:hRule="atLeast"/>
        </w:trPr>
        <w:tc>
          <w:tcPr>
            <w:tcW w:w="9313" w:type="dxa"/>
            <w:gridSpan w:val="2"/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Lantinghei SC Extralight" w:hAnsi="Calibri" w:eastAsia="Lantinghei SC Extralight"/>
                <w:sz w:val="28"/>
                <w:szCs w:val="28"/>
              </w:rPr>
            </w:pPr>
            <w:r>
              <w:rPr>
                <w:rFonts w:hint="eastAsia" w:ascii="Lantinghei SC Extralight" w:hAnsi="Calibri" w:eastAsia="Lantinghei SC Extralight" w:cs="宋体"/>
                <w:kern w:val="0"/>
                <w:szCs w:val="21"/>
              </w:rPr>
              <w:t>环境特性Environmental Characteristics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335" w:hRule="atLeast"/>
        </w:trPr>
        <w:tc>
          <w:tcPr>
            <w:tcW w:w="2640" w:type="dxa"/>
          </w:tcPr>
          <w:p>
            <w:pPr>
              <w:rPr>
                <w:rFonts w:hint="eastAsia" w:ascii="Lantinghei SC Extralight" w:hAnsi="Calibri" w:eastAsia="Lantinghei SC Extralight"/>
                <w:szCs w:val="21"/>
              </w:rPr>
            </w:pPr>
            <w:r>
              <w:rPr>
                <w:rFonts w:hint="eastAsia" w:ascii="Lantinghei SC Extralight" w:hAnsi="Calibri" w:eastAsia="Lantinghei SC Extralight" w:cs="宋体"/>
                <w:kern w:val="0"/>
                <w:sz w:val="18"/>
                <w:szCs w:val="18"/>
              </w:rPr>
              <w:t>温度Temp</w:t>
            </w:r>
          </w:p>
        </w:tc>
        <w:tc>
          <w:tcPr>
            <w:tcW w:w="6673" w:type="dxa"/>
          </w:tcPr>
          <w:p>
            <w:pPr>
              <w:rPr>
                <w:rFonts w:hint="eastAsia" w:ascii="Lantinghei SC Extralight" w:hAnsi="Calibri" w:eastAsia="Lantinghei SC Extralight"/>
                <w:szCs w:val="21"/>
              </w:rPr>
            </w:pPr>
            <w:r>
              <w:rPr>
                <w:rFonts w:hint="eastAsia" w:ascii="Lantinghei SC Extralight" w:hAnsi="Calibri" w:eastAsia="Lantinghei SC Extralight"/>
                <w:szCs w:val="21"/>
              </w:rPr>
              <w:t>-20°-65°C / -4°至 149°F((operation) )   -30°- 70°C /-22°至 158°F(storage)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335" w:hRule="atLeast"/>
        </w:trPr>
        <w:tc>
          <w:tcPr>
            <w:tcW w:w="2640" w:type="dxa"/>
          </w:tcPr>
          <w:p>
            <w:pPr>
              <w:rPr>
                <w:rFonts w:hint="eastAsia" w:ascii="Lantinghei SC Extralight" w:hAnsi="Calibri" w:eastAsia="Lantinghei SC Extralight"/>
                <w:szCs w:val="21"/>
              </w:rPr>
            </w:pPr>
            <w:r>
              <w:rPr>
                <w:rFonts w:hint="eastAsia" w:ascii="Lantinghei SC Extralight" w:hAnsi="Calibri" w:eastAsia="Lantinghei SC Extralight"/>
                <w:szCs w:val="21"/>
              </w:rPr>
              <w:t>湿度</w:t>
            </w:r>
            <w:r>
              <w:rPr>
                <w:rFonts w:hint="eastAsia" w:ascii="Lantinghei SC Extralight" w:hAnsi="Calibri" w:eastAsia="Lantinghei SC Extralight" w:cs="宋体"/>
                <w:kern w:val="0"/>
                <w:sz w:val="18"/>
                <w:szCs w:val="18"/>
              </w:rPr>
              <w:t>Humidity</w:t>
            </w:r>
          </w:p>
        </w:tc>
        <w:tc>
          <w:tcPr>
            <w:tcW w:w="6673" w:type="dxa"/>
          </w:tcPr>
          <w:p>
            <w:pPr>
              <w:rPr>
                <w:rFonts w:hint="eastAsia" w:ascii="Lantinghei SC Extralight" w:hAnsi="Calibri" w:eastAsia="Lantinghei SC Extralight"/>
                <w:szCs w:val="21"/>
              </w:rPr>
            </w:pPr>
            <w:r>
              <w:rPr>
                <w:rFonts w:hint="eastAsia" w:ascii="Lantinghei SC Extralight" w:hAnsi="Calibri" w:eastAsia="Lantinghei SC Extralight"/>
                <w:szCs w:val="21"/>
              </w:rPr>
              <w:t>5 - 90% (operation) ) 5 - 90% (storage)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335" w:hRule="atLeast"/>
        </w:trPr>
        <w:tc>
          <w:tcPr>
            <w:tcW w:w="2640" w:type="dxa"/>
          </w:tcPr>
          <w:p>
            <w:pPr>
              <w:rPr>
                <w:rFonts w:hint="eastAsia" w:ascii="Lantinghei SC Extralight" w:hAnsi="Calibri" w:eastAsia="Lantinghei SC Extralight" w:cs="宋体"/>
                <w:kern w:val="0"/>
                <w:sz w:val="18"/>
                <w:szCs w:val="18"/>
              </w:rPr>
            </w:pPr>
            <w:r>
              <w:rPr>
                <w:rFonts w:hint="eastAsia" w:ascii="Lantinghei SC Extralight" w:hAnsi="Calibri" w:eastAsia="Lantinghei SC Extralight" w:cs="宋体"/>
                <w:kern w:val="0"/>
                <w:sz w:val="18"/>
                <w:szCs w:val="18"/>
              </w:rPr>
              <w:t>抗震性 Shock drop test</w:t>
            </w:r>
          </w:p>
        </w:tc>
        <w:tc>
          <w:tcPr>
            <w:tcW w:w="6673" w:type="dxa"/>
          </w:tcPr>
          <w:p>
            <w:pPr>
              <w:rPr>
                <w:rFonts w:hint="eastAsia" w:ascii="Lantinghei SC Extralight" w:hAnsi="Calibri" w:eastAsia="Lantinghei SC Extralight" w:cs="宋体"/>
                <w:kern w:val="0"/>
                <w:sz w:val="18"/>
                <w:szCs w:val="18"/>
              </w:rPr>
            </w:pPr>
            <w:r>
              <w:rPr>
                <w:rFonts w:hint="eastAsia" w:ascii="Lantinghei SC Extralight" w:hAnsi="Calibri" w:eastAsia="Lantinghei SC Extralight" w:cs="宋体"/>
                <w:kern w:val="0"/>
                <w:sz w:val="18"/>
                <w:szCs w:val="18"/>
              </w:rPr>
              <w:t>1.3米/4.2尺跌落水泥面1.3m drop onto concrete surface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335" w:hRule="atLeast"/>
        </w:trPr>
        <w:tc>
          <w:tcPr>
            <w:tcW w:w="2640" w:type="dxa"/>
          </w:tcPr>
          <w:p>
            <w:pPr>
              <w:rPr>
                <w:rFonts w:hint="eastAsia" w:ascii="Lantinghei SC Extralight" w:hAnsi="Calibri" w:eastAsia="Lantinghei SC Extralight"/>
                <w:szCs w:val="21"/>
              </w:rPr>
            </w:pPr>
            <w:r>
              <w:rPr>
                <w:rFonts w:hint="eastAsia" w:ascii="Lantinghei SC Extralight" w:hAnsi="Calibri" w:eastAsia="Lantinghei SC Extralight" w:cs="宋体"/>
                <w:kern w:val="0"/>
                <w:sz w:val="18"/>
                <w:szCs w:val="18"/>
              </w:rPr>
              <w:t>抗光性Ambient Light:</w:t>
            </w:r>
          </w:p>
        </w:tc>
        <w:tc>
          <w:tcPr>
            <w:tcW w:w="6673" w:type="dxa"/>
          </w:tcPr>
          <w:p>
            <w:pPr>
              <w:rPr>
                <w:rFonts w:hint="eastAsia" w:ascii="Lantinghei SC Extralight" w:hAnsi="Calibri" w:eastAsia="Lantinghei SC Extralight" w:cs="宋体"/>
                <w:kern w:val="0"/>
                <w:sz w:val="18"/>
                <w:szCs w:val="18"/>
              </w:rPr>
            </w:pPr>
            <w:r>
              <w:rPr>
                <w:rFonts w:hint="eastAsia" w:ascii="Lantinghei SC Extralight" w:hAnsi="Calibri" w:eastAsia="Lantinghei SC Extralight" w:cs="宋体"/>
                <w:kern w:val="0"/>
                <w:sz w:val="18"/>
                <w:szCs w:val="18"/>
              </w:rPr>
              <w:t>日光灯最大4000 lx, 阳光直射最大80,000 lx, 白炽灯最大4000 lx</w:t>
            </w:r>
          </w:p>
          <w:p>
            <w:pPr>
              <w:rPr>
                <w:rFonts w:hint="eastAsia" w:ascii="Lantinghei SC Extralight" w:hAnsi="Calibri" w:eastAsia="Lantinghei SC Extralight" w:cs="宋体"/>
                <w:kern w:val="0"/>
                <w:sz w:val="18"/>
                <w:szCs w:val="18"/>
              </w:rPr>
            </w:pPr>
            <w:r>
              <w:rPr>
                <w:rFonts w:hint="eastAsia" w:ascii="Lantinghei SC Extralight" w:hAnsi="Calibri" w:eastAsia="Lantinghei SC Extralight" w:cs="宋体"/>
                <w:kern w:val="0"/>
                <w:sz w:val="18"/>
                <w:szCs w:val="18"/>
              </w:rPr>
              <w:t>fluorescent light 4000 lx max , direct sun light 80,000 lx max ,white light 4000 lx max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335" w:hRule="atLeast"/>
        </w:trPr>
        <w:tc>
          <w:tcPr>
            <w:tcW w:w="2640" w:type="dxa"/>
          </w:tcPr>
          <w:p>
            <w:pPr>
              <w:rPr>
                <w:rFonts w:hint="eastAsia" w:ascii="Lantinghei SC Extralight" w:eastAsia="Lantinghei SC Extralight"/>
                <w:sz w:val="18"/>
                <w:szCs w:val="18"/>
              </w:rPr>
            </w:pPr>
            <w:r>
              <w:rPr>
                <w:rFonts w:hint="eastAsia" w:ascii="Lantinghei SC Extralight" w:eastAsia="Lantinghei SC Extralight"/>
                <w:sz w:val="18"/>
                <w:szCs w:val="18"/>
              </w:rPr>
              <w:t>使用寿命</w:t>
            </w:r>
            <w:r>
              <w:rPr>
                <w:rFonts w:hint="eastAsia" w:ascii="Lantinghei SC Extralight" w:hAnsi="宋体" w:eastAsia="Lantinghei SC Extralight" w:cs="宋体"/>
                <w:kern w:val="0"/>
                <w:sz w:val="18"/>
                <w:szCs w:val="18"/>
              </w:rPr>
              <w:t>MBTF</w:t>
            </w:r>
          </w:p>
        </w:tc>
        <w:tc>
          <w:tcPr>
            <w:tcW w:w="6673" w:type="dxa"/>
          </w:tcPr>
          <w:p>
            <w:pPr>
              <w:rPr>
                <w:rFonts w:hint="eastAsia" w:ascii="Lantinghei SC Extralight" w:eastAsia="Lantinghei SC Extralight"/>
                <w:sz w:val="18"/>
                <w:szCs w:val="18"/>
              </w:rPr>
            </w:pPr>
            <w:r>
              <w:rPr>
                <w:rFonts w:hint="eastAsia" w:ascii="Lantinghei SC Extralight" w:eastAsia="Lantinghei SC Extralight"/>
                <w:sz w:val="18"/>
                <w:szCs w:val="18"/>
              </w:rPr>
              <w:t>平均使用寿命：30,000小时;(激光二极管为10,000小时，镜面扫描元件为10,000小时)</w:t>
            </w:r>
          </w:p>
          <w:p>
            <w:pPr>
              <w:rPr>
                <w:rFonts w:hint="eastAsia" w:ascii="Lantinghei SC Extralight" w:eastAsia="Lantinghei SC Extralight"/>
                <w:sz w:val="18"/>
                <w:szCs w:val="18"/>
              </w:rPr>
            </w:pPr>
            <w:r>
              <w:rPr>
                <w:rFonts w:hint="eastAsia" w:ascii="Lantinghei SC Extralight" w:eastAsia="Lantinghei SC Extralight"/>
                <w:sz w:val="18"/>
                <w:szCs w:val="18"/>
              </w:rPr>
              <w:t>30,000 hours except laser diode(10.000 hours)and except mirror scan unit(10,000 hours)</w:t>
            </w:r>
          </w:p>
        </w:tc>
      </w:tr>
    </w:tbl>
    <w:p>
      <w:pPr>
        <w:rPr>
          <w:rFonts w:hint="eastAsia" w:ascii="Lantinghei SC Extralight" w:eastAsia="Lantinghei SC Extralight"/>
          <w:color w:val="000000"/>
          <w:sz w:val="30"/>
          <w:szCs w:val="30"/>
        </w:rPr>
      </w:pPr>
    </w:p>
    <w:p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景深Depth of field</w:t>
      </w:r>
    </w:p>
    <w:p>
      <w:pPr>
        <w:autoSpaceDE w:val="0"/>
        <w:autoSpaceDN w:val="0"/>
        <w:adjustRightInd w:val="0"/>
        <w:jc w:val="center"/>
        <w:rPr>
          <w:b/>
          <w:bCs/>
          <w:kern w:val="0"/>
          <w:sz w:val="18"/>
          <w:szCs w:val="18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4570095</wp:posOffset>
                </wp:positionH>
                <wp:positionV relativeFrom="paragraph">
                  <wp:posOffset>2624455</wp:posOffset>
                </wp:positionV>
                <wp:extent cx="799465" cy="198120"/>
                <wp:effectExtent l="0" t="0" r="0" b="0"/>
                <wp:wrapNone/>
                <wp:docPr id="3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9465" cy="1981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6" o:spid="_x0000_s1026" o:spt="1" style="position:absolute;left:0pt;margin-left:359.85pt;margin-top:206.65pt;height:15.6pt;width:62.95pt;z-index:251660288;v-text-anchor:middle;mso-width-relative:page;mso-height-relative:page;" fillcolor="#FFFFFF" filled="t" stroked="f" coordsize="21600,21600" o:gfxdata="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A1QbXXbAAAACwEAAA8AAAAAAAAAAQAgAAAAIgAAAGRycy9kb3ducmV2LnhtbFBLAQIUABQA&#10;AAAIAIdO4kC7O81dXwIAAJoEAAAOAAAAAAAAAAEAIAAAACoBAABkcnMvZTJvRG9jLnhtbFBLBQYA&#10;AAAABgAGAFkBAAD7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799465" cy="198120"/>
                <wp:effectExtent l="0" t="0" r="0" b="0"/>
                <wp:wrapNone/>
                <wp:docPr id="2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9465" cy="1981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" o:spid="_x0000_s1026" o:spt="1" style="position:absolute;left:0pt;margin-left:0pt;margin-top:0pt;height:15.6pt;width:62.95pt;z-index:251659264;v-text-anchor:middle;mso-width-relative:page;mso-height-relative:page;" fillcolor="#FFFFFF" filled="t" stroked="f" coordsize="21600,21600" o:gfxdata="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vK7R&#10;EtUAAAAEAQAADwAAAAAAAAABACAAAAAiAAAAZHJzL2Rvd25yZXYueG1sUEsBAhQAFAAAAAgAh07i&#10;QJeJ1HxeAgAAmgQAAA4AAAAAAAAAAQAgAAAAJAEAAGRycy9lMm9Eb2MueG1sUEsFBgAAAAAGAAYA&#10;WQEAAPQ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autoSpaceDE w:val="0"/>
        <w:autoSpaceDN w:val="0"/>
        <w:adjustRightInd w:val="0"/>
        <w:jc w:val="center"/>
        <w:rPr>
          <w:b/>
          <w:bCs/>
          <w:kern w:val="0"/>
          <w:sz w:val="18"/>
          <w:szCs w:val="18"/>
        </w:rPr>
      </w:pPr>
      <w:r>
        <w:rPr>
          <w:b/>
          <w:kern w:val="0"/>
          <w:sz w:val="18"/>
          <w:szCs w:val="18"/>
        </w:rPr>
        <w:drawing>
          <wp:inline distT="0" distB="0" distL="0" distR="0">
            <wp:extent cx="5253990" cy="3507740"/>
            <wp:effectExtent l="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350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jc w:val="center"/>
        <w:rPr>
          <w:b/>
          <w:bCs/>
          <w:kern w:val="0"/>
          <w:sz w:val="18"/>
          <w:szCs w:val="18"/>
        </w:rPr>
      </w:pPr>
    </w:p>
    <w:p>
      <w:pPr>
        <w:autoSpaceDE w:val="0"/>
        <w:autoSpaceDN w:val="0"/>
        <w:adjustRightInd w:val="0"/>
        <w:ind w:firstLine="103" w:firstLineChars="49"/>
        <w:jc w:val="left"/>
        <w:rPr>
          <w:b/>
          <w:bCs/>
          <w:kern w:val="0"/>
          <w:szCs w:val="21"/>
        </w:rPr>
      </w:pPr>
    </w:p>
    <w:tbl>
      <w:tblPr>
        <w:tblStyle w:val="5"/>
        <w:tblW w:w="0" w:type="auto"/>
        <w:tblInd w:w="2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0"/>
        <w:gridCol w:w="2841"/>
        <w:gridCol w:w="26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90" w:type="dxa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对比度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PCS.value</w:t>
            </w:r>
          </w:p>
        </w:tc>
        <w:tc>
          <w:tcPr>
            <w:tcW w:w="2841" w:type="dxa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分辨率（毫米）Resolution（mm）</w:t>
            </w:r>
          </w:p>
        </w:tc>
        <w:tc>
          <w:tcPr>
            <w:tcW w:w="2649" w:type="dxa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景深（毫米）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Depth of field（mm）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90" w:type="dxa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0.9</w:t>
            </w:r>
          </w:p>
        </w:tc>
        <w:tc>
          <w:tcPr>
            <w:tcW w:w="2841" w:type="dxa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0.5</w:t>
            </w:r>
          </w:p>
        </w:tc>
        <w:tc>
          <w:tcPr>
            <w:tcW w:w="2649" w:type="dxa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40-470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90" w:type="dxa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0.9</w:t>
            </w:r>
          </w:p>
        </w:tc>
        <w:tc>
          <w:tcPr>
            <w:tcW w:w="2841" w:type="dxa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0.25</w:t>
            </w:r>
          </w:p>
        </w:tc>
        <w:tc>
          <w:tcPr>
            <w:tcW w:w="2649" w:type="dxa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35-240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90" w:type="dxa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0.9</w:t>
            </w:r>
          </w:p>
        </w:tc>
        <w:tc>
          <w:tcPr>
            <w:tcW w:w="2841" w:type="dxa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0.15</w:t>
            </w:r>
          </w:p>
        </w:tc>
        <w:tc>
          <w:tcPr>
            <w:tcW w:w="2649" w:type="dxa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35-150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90" w:type="dxa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0.9</w:t>
            </w:r>
          </w:p>
        </w:tc>
        <w:tc>
          <w:tcPr>
            <w:tcW w:w="2841" w:type="dxa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0.127</w:t>
            </w:r>
          </w:p>
        </w:tc>
        <w:tc>
          <w:tcPr>
            <w:tcW w:w="2649" w:type="dxa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45-115</w:t>
            </w:r>
          </w:p>
        </w:tc>
      </w:tr>
    </w:tbl>
    <w:p>
      <w:pPr>
        <w:rPr>
          <w:rFonts w:hint="eastAsia" w:ascii="Lantinghei SC Extralight" w:eastAsia="Lantinghei SC Extralight"/>
          <w:color w:val="000000"/>
          <w:sz w:val="30"/>
          <w:szCs w:val="30"/>
        </w:rPr>
      </w:pPr>
    </w:p>
    <w:sectPr>
      <w:headerReference r:id="rId3" w:type="default"/>
      <w:pgSz w:w="11906" w:h="16838"/>
      <w:pgMar w:top="1440" w:right="1134" w:bottom="144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Lantinghei SC Extralight">
    <w:altName w:val="宋体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MT">
    <w:altName w:val="Segoe Print"/>
    <w:panose1 w:val="00000000000000000000"/>
    <w:charset w:val="00"/>
    <w:family w:val="auto"/>
    <w:pitch w:val="default"/>
    <w:sig w:usb0="00000000" w:usb1="00000000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BE1"/>
    <w:rsid w:val="00000E83"/>
    <w:rsid w:val="000019C7"/>
    <w:rsid w:val="000138B1"/>
    <w:rsid w:val="00024081"/>
    <w:rsid w:val="00032901"/>
    <w:rsid w:val="00053B36"/>
    <w:rsid w:val="000554ED"/>
    <w:rsid w:val="00061F86"/>
    <w:rsid w:val="0009035B"/>
    <w:rsid w:val="000D496E"/>
    <w:rsid w:val="000E61E6"/>
    <w:rsid w:val="0011647F"/>
    <w:rsid w:val="00132AC7"/>
    <w:rsid w:val="00153B9A"/>
    <w:rsid w:val="00163915"/>
    <w:rsid w:val="0016479F"/>
    <w:rsid w:val="001707B4"/>
    <w:rsid w:val="00186BEA"/>
    <w:rsid w:val="00192929"/>
    <w:rsid w:val="001936D9"/>
    <w:rsid w:val="001C45A2"/>
    <w:rsid w:val="001C6172"/>
    <w:rsid w:val="001C7679"/>
    <w:rsid w:val="001E431B"/>
    <w:rsid w:val="001F32AB"/>
    <w:rsid w:val="001F4E88"/>
    <w:rsid w:val="00207677"/>
    <w:rsid w:val="00214765"/>
    <w:rsid w:val="002537CD"/>
    <w:rsid w:val="002559E4"/>
    <w:rsid w:val="00276FED"/>
    <w:rsid w:val="00281E6E"/>
    <w:rsid w:val="002901A7"/>
    <w:rsid w:val="002A6079"/>
    <w:rsid w:val="002B59CF"/>
    <w:rsid w:val="002C0CC6"/>
    <w:rsid w:val="002C2B4D"/>
    <w:rsid w:val="002F73C6"/>
    <w:rsid w:val="00302DD9"/>
    <w:rsid w:val="0031213F"/>
    <w:rsid w:val="00327886"/>
    <w:rsid w:val="003300B0"/>
    <w:rsid w:val="0033729A"/>
    <w:rsid w:val="00377AEA"/>
    <w:rsid w:val="00384F37"/>
    <w:rsid w:val="003F1C97"/>
    <w:rsid w:val="003F35CD"/>
    <w:rsid w:val="004140F4"/>
    <w:rsid w:val="0041699C"/>
    <w:rsid w:val="004378DD"/>
    <w:rsid w:val="004563DB"/>
    <w:rsid w:val="00480D5C"/>
    <w:rsid w:val="00486241"/>
    <w:rsid w:val="00491FBD"/>
    <w:rsid w:val="004A2E91"/>
    <w:rsid w:val="004B1A19"/>
    <w:rsid w:val="004C6D6D"/>
    <w:rsid w:val="004D1476"/>
    <w:rsid w:val="004F751F"/>
    <w:rsid w:val="00525A01"/>
    <w:rsid w:val="00541CAF"/>
    <w:rsid w:val="00567FC3"/>
    <w:rsid w:val="005703E5"/>
    <w:rsid w:val="00570B1D"/>
    <w:rsid w:val="00576D91"/>
    <w:rsid w:val="00585F97"/>
    <w:rsid w:val="005A0C12"/>
    <w:rsid w:val="005A126A"/>
    <w:rsid w:val="005D3F32"/>
    <w:rsid w:val="00612AAF"/>
    <w:rsid w:val="00615DF1"/>
    <w:rsid w:val="006417AB"/>
    <w:rsid w:val="00645DE8"/>
    <w:rsid w:val="00666DAA"/>
    <w:rsid w:val="00673D86"/>
    <w:rsid w:val="0067476A"/>
    <w:rsid w:val="006942FD"/>
    <w:rsid w:val="006A513F"/>
    <w:rsid w:val="006B0823"/>
    <w:rsid w:val="006B2C63"/>
    <w:rsid w:val="006B7B97"/>
    <w:rsid w:val="006F6FF8"/>
    <w:rsid w:val="007037CE"/>
    <w:rsid w:val="00724923"/>
    <w:rsid w:val="007330DA"/>
    <w:rsid w:val="00737C4E"/>
    <w:rsid w:val="007553B1"/>
    <w:rsid w:val="00772D8D"/>
    <w:rsid w:val="00790A55"/>
    <w:rsid w:val="007C4CBC"/>
    <w:rsid w:val="007E2DDC"/>
    <w:rsid w:val="007E546A"/>
    <w:rsid w:val="0080247C"/>
    <w:rsid w:val="008071E1"/>
    <w:rsid w:val="00807891"/>
    <w:rsid w:val="00826EBD"/>
    <w:rsid w:val="00837B28"/>
    <w:rsid w:val="008644BE"/>
    <w:rsid w:val="00887E97"/>
    <w:rsid w:val="008923C9"/>
    <w:rsid w:val="008B34F5"/>
    <w:rsid w:val="008F64B9"/>
    <w:rsid w:val="009570BD"/>
    <w:rsid w:val="00976930"/>
    <w:rsid w:val="00990898"/>
    <w:rsid w:val="009A25FB"/>
    <w:rsid w:val="009C6F63"/>
    <w:rsid w:val="009D1B8E"/>
    <w:rsid w:val="009D7665"/>
    <w:rsid w:val="00A02F9C"/>
    <w:rsid w:val="00A24637"/>
    <w:rsid w:val="00A52240"/>
    <w:rsid w:val="00A565DC"/>
    <w:rsid w:val="00A71756"/>
    <w:rsid w:val="00A91D86"/>
    <w:rsid w:val="00A94FD8"/>
    <w:rsid w:val="00A9543B"/>
    <w:rsid w:val="00AD2229"/>
    <w:rsid w:val="00AD52DB"/>
    <w:rsid w:val="00AE710C"/>
    <w:rsid w:val="00B2267A"/>
    <w:rsid w:val="00B469CF"/>
    <w:rsid w:val="00B54B68"/>
    <w:rsid w:val="00B60279"/>
    <w:rsid w:val="00BC1675"/>
    <w:rsid w:val="00BC480C"/>
    <w:rsid w:val="00BF5C5E"/>
    <w:rsid w:val="00BF60CC"/>
    <w:rsid w:val="00C363D4"/>
    <w:rsid w:val="00C4679D"/>
    <w:rsid w:val="00C61D59"/>
    <w:rsid w:val="00CB0155"/>
    <w:rsid w:val="00CF1881"/>
    <w:rsid w:val="00D14B95"/>
    <w:rsid w:val="00D445BF"/>
    <w:rsid w:val="00D64289"/>
    <w:rsid w:val="00DA56D9"/>
    <w:rsid w:val="00DC1D17"/>
    <w:rsid w:val="00DC2BCB"/>
    <w:rsid w:val="00DC5A32"/>
    <w:rsid w:val="00DD12C7"/>
    <w:rsid w:val="00DD2197"/>
    <w:rsid w:val="00E03B0A"/>
    <w:rsid w:val="00E13288"/>
    <w:rsid w:val="00E37348"/>
    <w:rsid w:val="00E542D3"/>
    <w:rsid w:val="00E63C7A"/>
    <w:rsid w:val="00E82D14"/>
    <w:rsid w:val="00E97B9B"/>
    <w:rsid w:val="00EA2697"/>
    <w:rsid w:val="00EC24D5"/>
    <w:rsid w:val="00EF123E"/>
    <w:rsid w:val="00EF462E"/>
    <w:rsid w:val="00EF7CE2"/>
    <w:rsid w:val="00F032C1"/>
    <w:rsid w:val="00F251D4"/>
    <w:rsid w:val="00F4449C"/>
    <w:rsid w:val="00F82358"/>
    <w:rsid w:val="00F86CDD"/>
    <w:rsid w:val="00F9363C"/>
    <w:rsid w:val="00FA5C06"/>
    <w:rsid w:val="00FB47CC"/>
    <w:rsid w:val="00FC0BE1"/>
    <w:rsid w:val="00FD41BD"/>
    <w:rsid w:val="00FD42CE"/>
    <w:rsid w:val="00FF6BD9"/>
    <w:rsid w:val="44D57C69"/>
    <w:rsid w:val="533F3520"/>
    <w:rsid w:val="5E131FD1"/>
    <w:rsid w:val="7896123B"/>
    <w:rsid w:val="7D9B7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35"/>
    <w:rPr>
      <w:rFonts w:ascii="Cambria" w:hAnsi="Cambria" w:eastAsia="黑体"/>
      <w:sz w:val="20"/>
      <w:szCs w:val="20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uiPriority w:val="0"/>
    <w:rPr>
      <w:color w:val="0000FF"/>
      <w:u w:val="single"/>
    </w:rPr>
  </w:style>
  <w:style w:type="paragraph" w:styleId="9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274</Words>
  <Characters>1564</Characters>
  <Lines>13</Lines>
  <Paragraphs>3</Paragraphs>
  <TotalTime>1</TotalTime>
  <ScaleCrop>false</ScaleCrop>
  <LinksUpToDate>false</LinksUpToDate>
  <CharactersWithSpaces>1835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2017-01-21T03:51:00Z</dcterms:created>
  <dc:creator>User</dc:creator>
  <cp:lastModifiedBy>gaoyan</cp:lastModifiedBy>
  <cp:lastPrinted>2012-04-09T08:34:00Z</cp:lastPrinted>
  <dcterms:modified xsi:type="dcterms:W3CDTF">2020-02-18T02:51:51Z</dcterms:modified>
  <dc:title>Winson WNL-3000 一维条码扫描枪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